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6CF" w:rsidRDefault="00AA16CF" w:rsidP="00AA16C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b/>
          <w:bCs/>
          <w:color w:val="40A8E4"/>
          <w:sz w:val="24"/>
          <w:szCs w:val="24"/>
          <w:bdr w:val="none" w:sz="0" w:space="0" w:color="auto" w:frame="1"/>
          <w:lang w:eastAsia="en-GB"/>
        </w:rPr>
      </w:pPr>
      <w:r>
        <w:rPr>
          <w:rFonts w:ascii="inherit" w:eastAsia="Times New Roman" w:hAnsi="inherit" w:cs="Arial"/>
          <w:b/>
          <w:bCs/>
          <w:color w:val="40A8E4"/>
          <w:sz w:val="24"/>
          <w:szCs w:val="24"/>
          <w:bdr w:val="none" w:sz="0" w:space="0" w:color="auto" w:frame="1"/>
          <w:lang w:eastAsia="en-GB"/>
        </w:rPr>
        <w:t>Staff at Britannica have included in their salary package funding to purchase the below health plan.  The school has negotiated a significant discount allowing staff to get the plan for the group price listed below</w:t>
      </w:r>
      <w:r w:rsidR="003F124D">
        <w:rPr>
          <w:rFonts w:ascii="inherit" w:eastAsia="Times New Roman" w:hAnsi="inherit" w:cs="Arial"/>
          <w:b/>
          <w:bCs/>
          <w:color w:val="40A8E4"/>
          <w:sz w:val="24"/>
          <w:szCs w:val="24"/>
          <w:bdr w:val="none" w:sz="0" w:space="0" w:color="auto" w:frame="1"/>
          <w:lang w:eastAsia="en-GB"/>
        </w:rPr>
        <w:t>.</w:t>
      </w:r>
    </w:p>
    <w:p w:rsidR="00AA16CF" w:rsidRDefault="00AA16CF" w:rsidP="00AA16C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b/>
          <w:bCs/>
          <w:color w:val="40A8E4"/>
          <w:sz w:val="24"/>
          <w:szCs w:val="24"/>
          <w:bdr w:val="none" w:sz="0" w:space="0" w:color="auto" w:frame="1"/>
          <w:lang w:eastAsia="en-GB"/>
        </w:rPr>
      </w:pPr>
    </w:p>
    <w:p w:rsidR="00AA16CF" w:rsidRDefault="00AA16CF" w:rsidP="00AA16C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b/>
          <w:bCs/>
          <w:color w:val="40A8E4"/>
          <w:sz w:val="24"/>
          <w:szCs w:val="24"/>
          <w:bdr w:val="none" w:sz="0" w:space="0" w:color="auto" w:frame="1"/>
          <w:lang w:eastAsia="en-GB"/>
        </w:rPr>
      </w:pPr>
    </w:p>
    <w:p w:rsidR="00AA16CF" w:rsidRPr="00AA16CF" w:rsidRDefault="00AA16CF" w:rsidP="00AA16C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inherit" w:eastAsia="Times New Roman" w:hAnsi="inherit" w:cs="Arial"/>
          <w:b/>
          <w:bCs/>
          <w:color w:val="40A8E4"/>
          <w:sz w:val="24"/>
          <w:szCs w:val="24"/>
          <w:bdr w:val="none" w:sz="0" w:space="0" w:color="auto" w:frame="1"/>
          <w:lang w:eastAsia="en-GB"/>
        </w:rPr>
        <w:t xml:space="preserve">The </w:t>
      </w:r>
      <w:proofErr w:type="spellStart"/>
      <w:r w:rsidRPr="00AA16CF">
        <w:rPr>
          <w:rFonts w:ascii="inherit" w:eastAsia="Times New Roman" w:hAnsi="inherit" w:cs="Arial"/>
          <w:b/>
          <w:bCs/>
          <w:color w:val="40A8E4"/>
          <w:sz w:val="24"/>
          <w:szCs w:val="24"/>
          <w:bdr w:val="none" w:sz="0" w:space="0" w:color="auto" w:frame="1"/>
          <w:lang w:eastAsia="en-GB"/>
        </w:rPr>
        <w:t>FirstMed</w:t>
      </w:r>
      <w:proofErr w:type="spellEnd"/>
      <w:r w:rsidRPr="00AA16CF">
        <w:rPr>
          <w:rFonts w:ascii="inherit" w:eastAsia="Times New Roman" w:hAnsi="inherit" w:cs="Arial"/>
          <w:b/>
          <w:bCs/>
          <w:color w:val="40A8E4"/>
          <w:sz w:val="24"/>
          <w:szCs w:val="24"/>
          <w:bdr w:val="none" w:sz="0" w:space="0" w:color="auto" w:frame="1"/>
          <w:lang w:eastAsia="en-GB"/>
        </w:rPr>
        <w:t xml:space="preserve"> Adult Premium Health Pass has the following benefits</w:t>
      </w:r>
    </w:p>
    <w:p w:rsidR="00AA16CF" w:rsidRPr="00AA16CF" w:rsidRDefault="00AA16CF" w:rsidP="00AA16CF">
      <w:pPr>
        <w:numPr>
          <w:ilvl w:val="0"/>
          <w:numId w:val="1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Use of general medical, </w:t>
      </w:r>
      <w:hyperlink r:id="rId5" w:tgtFrame="_blank" w:history="1">
        <w:r w:rsidRPr="00AA16CF">
          <w:rPr>
            <w:rFonts w:ascii="Arial" w:eastAsia="Times New Roman" w:hAnsi="Arial" w:cs="Arial"/>
            <w:color w:val="40A8E4"/>
            <w:sz w:val="24"/>
            <w:szCs w:val="24"/>
            <w:bdr w:val="none" w:sz="0" w:space="0" w:color="auto" w:frame="1"/>
            <w:lang w:eastAsia="en-GB"/>
          </w:rPr>
          <w:t>telemedicine</w:t>
        </w:r>
      </w:hyperlink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 , internal medicine or </w:t>
      </w: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gynecological</w:t>
      </w:r>
      <w:proofErr w:type="spellEnd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 examinations and follow-up visits up to 20 times a year. (Consultations in addition to these are available for HUF 16,000.</w:t>
      </w:r>
    </w:p>
    <w:p w:rsidR="00AA16CF" w:rsidRPr="00AA16CF" w:rsidRDefault="00AA16CF" w:rsidP="00AA16CF">
      <w:pPr>
        <w:numPr>
          <w:ilvl w:val="0"/>
          <w:numId w:val="1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In-house specialist care, control examination up to 8 times. (The price of consultations above these is HUF 21,000.)</w:t>
      </w:r>
    </w:p>
    <w:p w:rsidR="00AA16CF" w:rsidRPr="00AA16CF" w:rsidRDefault="00AA16CF" w:rsidP="00AA16C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inherit" w:eastAsia="Times New Roman" w:hAnsi="inherit" w:cs="Arial"/>
          <w:b/>
          <w:bCs/>
          <w:color w:val="40A8E4"/>
          <w:sz w:val="24"/>
          <w:szCs w:val="24"/>
          <w:bdr w:val="none" w:sz="0" w:space="0" w:color="auto" w:frame="1"/>
          <w:lang w:eastAsia="en-GB"/>
        </w:rPr>
        <w:t>In-house services covered by the Health Pass:</w:t>
      </w:r>
    </w:p>
    <w:p w:rsidR="00AA16CF" w:rsidRPr="00AA16CF" w:rsidRDefault="00AA16CF" w:rsidP="00AA16CF">
      <w:pPr>
        <w:numPr>
          <w:ilvl w:val="0"/>
          <w:numId w:val="2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Acute medical examination: family doctor, internal medicine, </w:t>
      </w: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gynecological</w:t>
      </w:r>
      <w:proofErr w:type="spellEnd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 consultation</w:t>
      </w:r>
    </w:p>
    <w:p w:rsidR="00AA16CF" w:rsidRPr="00AA16CF" w:rsidRDefault="00AA16CF" w:rsidP="00AA16CF">
      <w:pPr>
        <w:numPr>
          <w:ilvl w:val="0"/>
          <w:numId w:val="2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Specialist examinations in the following areas:</w:t>
      </w:r>
    </w:p>
    <w:p w:rsidR="00AA16CF" w:rsidRPr="00AA16CF" w:rsidRDefault="00AA16CF" w:rsidP="00AA16CF">
      <w:pPr>
        <w:numPr>
          <w:ilvl w:val="1"/>
          <w:numId w:val="2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Allergology</w:t>
      </w:r>
      <w:proofErr w:type="spellEnd"/>
    </w:p>
    <w:p w:rsidR="00AA16CF" w:rsidRPr="00AA16CF" w:rsidRDefault="00AA16CF" w:rsidP="00AA16CF">
      <w:pPr>
        <w:numPr>
          <w:ilvl w:val="1"/>
          <w:numId w:val="2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Cardiology</w:t>
      </w:r>
    </w:p>
    <w:p w:rsidR="00AA16CF" w:rsidRPr="00AA16CF" w:rsidRDefault="00AA16CF" w:rsidP="00AA16CF">
      <w:pPr>
        <w:numPr>
          <w:ilvl w:val="1"/>
          <w:numId w:val="2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Dermatology</w:t>
      </w:r>
    </w:p>
    <w:p w:rsidR="00AA16CF" w:rsidRPr="00AA16CF" w:rsidRDefault="00AA16CF" w:rsidP="00AA16CF">
      <w:pPr>
        <w:numPr>
          <w:ilvl w:val="1"/>
          <w:numId w:val="2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Radiology</w:t>
      </w:r>
    </w:p>
    <w:p w:rsidR="00AA16CF" w:rsidRPr="00AA16CF" w:rsidRDefault="00AA16CF" w:rsidP="00AA16CF">
      <w:pPr>
        <w:numPr>
          <w:ilvl w:val="1"/>
          <w:numId w:val="2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Urology</w:t>
      </w:r>
    </w:p>
    <w:p w:rsidR="00AA16CF" w:rsidRPr="00AA16CF" w:rsidRDefault="00AA16CF" w:rsidP="00AA16CF">
      <w:pPr>
        <w:numPr>
          <w:ilvl w:val="1"/>
          <w:numId w:val="2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Neurology</w:t>
      </w:r>
    </w:p>
    <w:p w:rsidR="00AA16CF" w:rsidRPr="00AA16CF" w:rsidRDefault="00AA16CF" w:rsidP="00AA16CF">
      <w:pPr>
        <w:numPr>
          <w:ilvl w:val="1"/>
          <w:numId w:val="2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Orthopedics</w:t>
      </w:r>
      <w:proofErr w:type="spellEnd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 / traumatology</w:t>
      </w:r>
    </w:p>
    <w:p w:rsidR="00AA16CF" w:rsidRPr="00AA16CF" w:rsidRDefault="00AA16CF" w:rsidP="00AA16CF">
      <w:pPr>
        <w:numPr>
          <w:ilvl w:val="1"/>
          <w:numId w:val="2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Ophthalmology</w:t>
      </w:r>
    </w:p>
    <w:p w:rsidR="00AA16CF" w:rsidRPr="00AA16CF" w:rsidRDefault="00AA16CF" w:rsidP="00AA16CF">
      <w:pPr>
        <w:numPr>
          <w:ilvl w:val="1"/>
          <w:numId w:val="2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Ear nose throat Hospital</w:t>
      </w:r>
    </w:p>
    <w:p w:rsidR="00AA16CF" w:rsidRPr="00AA16CF" w:rsidRDefault="00AA16CF" w:rsidP="00AA16CF">
      <w:pPr>
        <w:numPr>
          <w:ilvl w:val="1"/>
          <w:numId w:val="2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Endocrinology</w:t>
      </w:r>
    </w:p>
    <w:p w:rsidR="00AA16CF" w:rsidRPr="00AA16CF" w:rsidRDefault="00AA16CF" w:rsidP="00AA16C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inherit" w:eastAsia="Times New Roman" w:hAnsi="inherit" w:cs="Arial"/>
          <w:i/>
          <w:iCs/>
          <w:color w:val="666666"/>
          <w:sz w:val="24"/>
          <w:szCs w:val="24"/>
          <w:bdr w:val="none" w:sz="0" w:space="0" w:color="auto" w:frame="1"/>
          <w:lang w:eastAsia="en-GB"/>
        </w:rPr>
        <w:t>If you need a specialist consultation, please check with the reception to see if it is available in-house. Examinations performed at an external location are not covered by the Premium Health Pass.</w:t>
      </w:r>
    </w:p>
    <w:p w:rsidR="00AA16CF" w:rsidRPr="00AA16CF" w:rsidRDefault="00AA16CF" w:rsidP="00AA16CF">
      <w:pPr>
        <w:numPr>
          <w:ilvl w:val="0"/>
          <w:numId w:val="3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In-house diagnostics - with medical referral: X-ray, ultrasound, mammography</w:t>
      </w:r>
    </w:p>
    <w:p w:rsidR="00AA16CF" w:rsidRPr="00AA16CF" w:rsidRDefault="00AA16CF" w:rsidP="00AA16CF">
      <w:pPr>
        <w:numPr>
          <w:ilvl w:val="0"/>
          <w:numId w:val="3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Laboratory: in-house laboratory tests performed with </w:t>
      </w: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FirstMed</w:t>
      </w:r>
      <w:proofErr w:type="spellEnd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 equipment and some designated external laboratory tests (see section 4 for more important information)</w:t>
      </w:r>
    </w:p>
    <w:p w:rsidR="00AA16CF" w:rsidRPr="00AA16CF" w:rsidRDefault="00AA16CF" w:rsidP="00AA16CF">
      <w:pPr>
        <w:numPr>
          <w:ilvl w:val="0"/>
          <w:numId w:val="3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Medical examinations required for occupational health, work and residence permits</w:t>
      </w:r>
    </w:p>
    <w:p w:rsidR="00AA16CF" w:rsidRPr="00AA16CF" w:rsidRDefault="00AA16CF" w:rsidP="00AA16CF">
      <w:pPr>
        <w:numPr>
          <w:ilvl w:val="0"/>
          <w:numId w:val="3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Medical examination required for a license</w:t>
      </w:r>
    </w:p>
    <w:p w:rsidR="00AA16CF" w:rsidRPr="00AA16CF" w:rsidRDefault="00AA16CF" w:rsidP="00AA16CF">
      <w:pPr>
        <w:numPr>
          <w:ilvl w:val="0"/>
          <w:numId w:val="3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Preventive Examinations: Annual General Screening Examinations, Annual </w:t>
      </w: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Gynecological</w:t>
      </w:r>
      <w:proofErr w:type="spellEnd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 Examination, Manager Screening</w:t>
      </w:r>
    </w:p>
    <w:p w:rsidR="00AA16CF" w:rsidRPr="00AA16CF" w:rsidRDefault="00AA16CF" w:rsidP="00AA16CF">
      <w:pPr>
        <w:numPr>
          <w:ilvl w:val="0"/>
          <w:numId w:val="3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Telemedicine / video consultation</w:t>
      </w:r>
    </w:p>
    <w:p w:rsidR="00AA16CF" w:rsidRPr="00AA16CF" w:rsidRDefault="00AA16CF" w:rsidP="00AA16CF">
      <w:pPr>
        <w:numPr>
          <w:ilvl w:val="0"/>
          <w:numId w:val="3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COVID tests: 1 time PCR, 2 times Antigen test, additional PCR / Antigen / Antibody tests 35%</w:t>
      </w:r>
    </w:p>
    <w:p w:rsidR="00AA16CF" w:rsidRPr="00AA16CF" w:rsidRDefault="00AA16CF" w:rsidP="00AA16CF">
      <w:pPr>
        <w:numPr>
          <w:ilvl w:val="0"/>
          <w:numId w:val="3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 </w:t>
      </w:r>
    </w:p>
    <w:p w:rsidR="00AA16CF" w:rsidRPr="00AA16CF" w:rsidRDefault="00AA16CF" w:rsidP="00AA16CF">
      <w:pPr>
        <w:numPr>
          <w:ilvl w:val="0"/>
          <w:numId w:val="3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Minor surgical procedures performed at the Clinic - 1 time:</w:t>
      </w:r>
    </w:p>
    <w:p w:rsidR="00AA16CF" w:rsidRPr="00AA16CF" w:rsidRDefault="00AA16CF" w:rsidP="00AA16CF">
      <w:pPr>
        <w:numPr>
          <w:ilvl w:val="1"/>
          <w:numId w:val="3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mole and wart removal</w:t>
      </w:r>
    </w:p>
    <w:p w:rsidR="00AA16CF" w:rsidRPr="00AA16CF" w:rsidRDefault="00AA16CF" w:rsidP="00AA16CF">
      <w:pPr>
        <w:numPr>
          <w:ilvl w:val="1"/>
          <w:numId w:val="3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sclerotherapy</w:t>
      </w:r>
      <w:proofErr w:type="spellEnd"/>
    </w:p>
    <w:p w:rsidR="00AA16CF" w:rsidRPr="00AA16CF" w:rsidRDefault="00AA16CF" w:rsidP="00AA16CF">
      <w:pPr>
        <w:numPr>
          <w:ilvl w:val="1"/>
          <w:numId w:val="3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treatment of lipoma, abscess, furuncle, hair follicle inflammation</w:t>
      </w:r>
    </w:p>
    <w:p w:rsidR="00AA16CF" w:rsidRPr="00AA16CF" w:rsidRDefault="00AA16CF" w:rsidP="00AA16CF">
      <w:pPr>
        <w:numPr>
          <w:ilvl w:val="1"/>
          <w:numId w:val="3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hemorrhoids</w:t>
      </w:r>
      <w:proofErr w:type="spellEnd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 - </w:t>
      </w: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thrombectomy</w:t>
      </w:r>
      <w:proofErr w:type="spellEnd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.</w:t>
      </w:r>
    </w:p>
    <w:p w:rsidR="00AA16CF" w:rsidRPr="00AA16CF" w:rsidRDefault="00AA16CF" w:rsidP="00AA16CF">
      <w:pPr>
        <w:numPr>
          <w:ilvl w:val="0"/>
          <w:numId w:val="3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lastRenderedPageBreak/>
        <w:t>Also once a year</w:t>
      </w:r>
    </w:p>
    <w:p w:rsidR="00AA16CF" w:rsidRPr="00AA16CF" w:rsidRDefault="00AA16CF" w:rsidP="00AA16CF">
      <w:pPr>
        <w:numPr>
          <w:ilvl w:val="1"/>
          <w:numId w:val="3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influenza vaccination</w:t>
      </w:r>
    </w:p>
    <w:p w:rsidR="00AA16CF" w:rsidRPr="00AA16CF" w:rsidRDefault="00AA16CF" w:rsidP="00AA16CF">
      <w:pPr>
        <w:numPr>
          <w:ilvl w:val="1"/>
          <w:numId w:val="3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dental screening (</w:t>
      </w: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Fürstner</w:t>
      </w:r>
      <w:proofErr w:type="spellEnd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 dentistry)</w:t>
      </w:r>
    </w:p>
    <w:p w:rsidR="00AA16CF" w:rsidRPr="00AA16CF" w:rsidRDefault="00AA16CF" w:rsidP="00AA16CF">
      <w:pPr>
        <w:numPr>
          <w:ilvl w:val="1"/>
          <w:numId w:val="3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physiotherapy consultation</w:t>
      </w:r>
    </w:p>
    <w:p w:rsidR="00AA16CF" w:rsidRPr="00AA16CF" w:rsidRDefault="00AA16CF" w:rsidP="00AA16CF">
      <w:pPr>
        <w:numPr>
          <w:ilvl w:val="1"/>
          <w:numId w:val="3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psychiatric consultation</w:t>
      </w:r>
    </w:p>
    <w:p w:rsidR="00AA16CF" w:rsidRPr="00AA16CF" w:rsidRDefault="00AA16CF" w:rsidP="00AA16CF">
      <w:pPr>
        <w:numPr>
          <w:ilvl w:val="1"/>
          <w:numId w:val="3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psychotherapy consultation</w:t>
      </w:r>
    </w:p>
    <w:p w:rsidR="00AA16CF" w:rsidRPr="00AA16CF" w:rsidRDefault="00AA16CF" w:rsidP="00AA16CF">
      <w:pPr>
        <w:numPr>
          <w:ilvl w:val="1"/>
          <w:numId w:val="3"/>
        </w:numPr>
        <w:shd w:val="clear" w:color="auto" w:fill="FFFFFF"/>
        <w:spacing w:after="90" w:line="240" w:lineRule="auto"/>
        <w:ind w:left="103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dietary consultation</w:t>
      </w:r>
    </w:p>
    <w:p w:rsidR="00AA16CF" w:rsidRPr="00AA16CF" w:rsidRDefault="00AA16CF" w:rsidP="00AA16C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inherit" w:eastAsia="Times New Roman" w:hAnsi="inherit" w:cs="Arial"/>
          <w:i/>
          <w:iCs/>
          <w:color w:val="666666"/>
          <w:sz w:val="24"/>
          <w:szCs w:val="24"/>
          <w:bdr w:val="none" w:sz="0" w:space="0" w:color="auto" w:frame="1"/>
          <w:lang w:eastAsia="en-GB"/>
        </w:rPr>
        <w:t xml:space="preserve">* The cost of all in-house lab tests and most external tests is covered by the Premium Health Pass. We also put an X next to the name of the examinations that are paid for with the Premium Health Pass. They are billed at reception. For more information, please contact Tina </w:t>
      </w:r>
      <w:proofErr w:type="spellStart"/>
      <w:r w:rsidRPr="00AA16CF">
        <w:rPr>
          <w:rFonts w:ascii="inherit" w:eastAsia="Times New Roman" w:hAnsi="inherit" w:cs="Arial"/>
          <w:i/>
          <w:iCs/>
          <w:color w:val="666666"/>
          <w:sz w:val="24"/>
          <w:szCs w:val="24"/>
          <w:bdr w:val="none" w:sz="0" w:space="0" w:color="auto" w:frame="1"/>
          <w:lang w:eastAsia="en-GB"/>
        </w:rPr>
        <w:t>Pálfalvi</w:t>
      </w:r>
      <w:proofErr w:type="spellEnd"/>
      <w:r w:rsidRPr="00AA16CF">
        <w:rPr>
          <w:rFonts w:ascii="inherit" w:eastAsia="Times New Roman" w:hAnsi="inherit" w:cs="Arial"/>
          <w:i/>
          <w:iCs/>
          <w:color w:val="666666"/>
          <w:sz w:val="24"/>
          <w:szCs w:val="24"/>
          <w:bdr w:val="none" w:sz="0" w:space="0" w:color="auto" w:frame="1"/>
          <w:lang w:eastAsia="en-GB"/>
        </w:rPr>
        <w:t>, our colleague responsible for health passes. </w:t>
      </w:r>
      <w:proofErr w:type="gramStart"/>
      <w:r w:rsidRPr="00AA16CF">
        <w:rPr>
          <w:rFonts w:ascii="inherit" w:eastAsia="Times New Roman" w:hAnsi="inherit" w:cs="Arial"/>
          <w:i/>
          <w:iCs/>
          <w:color w:val="666666"/>
          <w:sz w:val="24"/>
          <w:szCs w:val="24"/>
          <w:bdr w:val="none" w:sz="0" w:space="0" w:color="auto" w:frame="1"/>
          <w:lang w:eastAsia="en-GB"/>
        </w:rPr>
        <w:t>( palfalvi@firstmedcenter.com</w:t>
      </w:r>
      <w:proofErr w:type="gramEnd"/>
      <w:r w:rsidRPr="00AA16CF">
        <w:rPr>
          <w:rFonts w:ascii="inherit" w:eastAsia="Times New Roman" w:hAnsi="inherit" w:cs="Arial"/>
          <w:i/>
          <w:iCs/>
          <w:color w:val="666666"/>
          <w:sz w:val="24"/>
          <w:szCs w:val="24"/>
          <w:bdr w:val="none" w:sz="0" w:space="0" w:color="auto" w:frame="1"/>
          <w:lang w:eastAsia="en-GB"/>
        </w:rPr>
        <w:t> )</w:t>
      </w:r>
    </w:p>
    <w:p w:rsidR="00AA16CF" w:rsidRPr="00AA16CF" w:rsidRDefault="00AA16CF" w:rsidP="00AA16C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inherit" w:eastAsia="Times New Roman" w:hAnsi="inherit" w:cs="Arial"/>
          <w:b/>
          <w:bCs/>
          <w:color w:val="40A8E4"/>
          <w:sz w:val="24"/>
          <w:szCs w:val="24"/>
          <w:bdr w:val="none" w:sz="0" w:space="0" w:color="auto" w:frame="1"/>
          <w:lang w:eastAsia="en-GB"/>
        </w:rPr>
        <w:t>Services not covered by the Premium Health Pass</w:t>
      </w:r>
    </w:p>
    <w:p w:rsidR="00AA16CF" w:rsidRPr="00AA16CF" w:rsidRDefault="00AA16CF" w:rsidP="00AA16CF">
      <w:pPr>
        <w:shd w:val="clear" w:color="auto" w:fill="FFFFFF"/>
        <w:spacing w:before="204" w:after="204" w:line="240" w:lineRule="auto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All other health services not mentioned above, such as: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Heart ultrasound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EMG / EEG / ENG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Out-of-order medical care, which costs HUF 16,000 at a time.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Hospital care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Dental care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Infertility and artificial pregnancy treatment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Bone density test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Medicines and disposable medical devices (</w:t>
      </w: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eg</w:t>
      </w:r>
      <w:proofErr w:type="spellEnd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 vaccines, bandages, plaster, splints, etc.)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Rental of reusable medical equipment (</w:t>
      </w: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eg</w:t>
      </w:r>
      <w:proofErr w:type="spellEnd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 crutches, blood pressure monitor, nebulizer, sleep monitor, etc.)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Ambulance service and home visit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Pregnancy care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Immunotherapy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Laser treatment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Diagnosis and treatment of the consequences of alcoholism, sexually transmitted diseases and drug overdose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Sleep medicine</w:t>
      </w:r>
    </w:p>
    <w:p w:rsidR="00AA16CF" w:rsidRPr="00AA16CF" w:rsidRDefault="00AA16CF" w:rsidP="00AA16CF">
      <w:pPr>
        <w:numPr>
          <w:ilvl w:val="0"/>
          <w:numId w:val="4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We cannot perform mammography for our patients with implants, the examination will be organized at an external location, the price of which must be arranged at the given clinic.</w:t>
      </w:r>
    </w:p>
    <w:p w:rsidR="00AA16CF" w:rsidRPr="00AA16CF" w:rsidRDefault="00AA16CF" w:rsidP="00AA16C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inherit" w:eastAsia="Times New Roman" w:hAnsi="inherit" w:cs="Arial"/>
          <w:b/>
          <w:bCs/>
          <w:color w:val="40A8E4"/>
          <w:sz w:val="24"/>
          <w:szCs w:val="24"/>
          <w:bdr w:val="none" w:sz="0" w:space="0" w:color="auto" w:frame="1"/>
          <w:lang w:eastAsia="en-GB"/>
        </w:rPr>
        <w:t>Important!</w:t>
      </w:r>
    </w:p>
    <w:p w:rsidR="00AA16CF" w:rsidRPr="00AA16CF" w:rsidRDefault="00AA16CF" w:rsidP="00AA16CF">
      <w:pPr>
        <w:numPr>
          <w:ilvl w:val="0"/>
          <w:numId w:val="5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 Services not covered by the Premium Health Pass can incur significant costs. Please</w:t>
      </w: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br/>
        <w:t>inquire about their prices before using them!</w:t>
      </w:r>
    </w:p>
    <w:p w:rsidR="00AA16CF" w:rsidRPr="00AA16CF" w:rsidRDefault="00AA16CF" w:rsidP="00AA16CF">
      <w:pPr>
        <w:numPr>
          <w:ilvl w:val="0"/>
          <w:numId w:val="5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One time corresponds to the basic examination (30 minutes for a general practitioner, 20 minutes for a specialist). If</w:t>
      </w: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br/>
        <w:t>more time is needed than the visit, it is considered two times.</w:t>
      </w:r>
    </w:p>
    <w:p w:rsidR="00AA16CF" w:rsidRPr="00AA16CF" w:rsidRDefault="00AA16CF" w:rsidP="00AA16CF">
      <w:pPr>
        <w:numPr>
          <w:ilvl w:val="0"/>
          <w:numId w:val="5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Appointments made by the patient but not </w:t>
      </w: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canceled</w:t>
      </w:r>
      <w:proofErr w:type="spellEnd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 (</w:t>
      </w: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canceled</w:t>
      </w:r>
      <w:proofErr w:type="spellEnd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 within 24 hours) are included - once</w:t>
      </w: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br/>
        <w:t>in the case of general medical and specialist care</w:t>
      </w:r>
    </w:p>
    <w:p w:rsidR="00AA16CF" w:rsidRPr="00AA16CF" w:rsidRDefault="00AA16CF" w:rsidP="00AA16CF">
      <w:pPr>
        <w:numPr>
          <w:ilvl w:val="0"/>
          <w:numId w:val="5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br/>
        <w:t>We are able to sell the Premium Health Pass only after filling in the Payment Guarantee form .</w:t>
      </w: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br/>
      </w: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lastRenderedPageBreak/>
        <w:t>The form also facilitates a smoother payment for the above services at extra cost .</w:t>
      </w:r>
    </w:p>
    <w:p w:rsidR="00AA16CF" w:rsidRPr="00AA16CF" w:rsidRDefault="00AA16CF" w:rsidP="00AA16CF">
      <w:pPr>
        <w:numPr>
          <w:ilvl w:val="0"/>
          <w:numId w:val="5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proofErr w:type="spellStart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FirstMed</w:t>
      </w:r>
      <w:proofErr w:type="spellEnd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 xml:space="preserve"> is not responsible for arranging external appointments if the patient chooses to</w:t>
      </w: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br/>
        <w:t>pay at the service location. However, we can provide information regarding the details and contact details of the external location</w:t>
      </w: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br/>
        <w:t>.</w:t>
      </w:r>
    </w:p>
    <w:p w:rsidR="00AA16CF" w:rsidRPr="00AA16CF" w:rsidRDefault="00AA16CF" w:rsidP="00AA16CF">
      <w:pPr>
        <w:numPr>
          <w:ilvl w:val="0"/>
          <w:numId w:val="5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The Premium Health Pass does not cover all laboratory tests, please contact our receptionists.</w:t>
      </w:r>
    </w:p>
    <w:p w:rsidR="00AA16CF" w:rsidRPr="00AA16CF" w:rsidRDefault="00AA16CF" w:rsidP="00AA16CF">
      <w:pPr>
        <w:numPr>
          <w:ilvl w:val="0"/>
          <w:numId w:val="5"/>
        </w:numPr>
        <w:shd w:val="clear" w:color="auto" w:fill="FFFFFF"/>
        <w:spacing w:after="0" w:line="240" w:lineRule="auto"/>
        <w:ind w:left="345" w:firstLine="0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For our patients with implants, we can</w:t>
      </w:r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br/>
        <w:t>arrange the Mammography at an external location, the cost of which is not covered by the health pass.</w:t>
      </w:r>
    </w:p>
    <w:p w:rsidR="00AA16CF" w:rsidRPr="00AA16CF" w:rsidRDefault="00AA16CF" w:rsidP="00AA16CF">
      <w:pPr>
        <w:shd w:val="clear" w:color="auto" w:fill="FFFFFF"/>
        <w:spacing w:after="60" w:line="264" w:lineRule="atLeast"/>
        <w:textAlignment w:val="baseline"/>
        <w:outlineLvl w:val="3"/>
        <w:rPr>
          <w:rFonts w:ascii="Arial" w:eastAsia="Times New Roman" w:hAnsi="Arial" w:cs="Arial"/>
          <w:b/>
          <w:bCs/>
          <w:color w:val="222222"/>
          <w:sz w:val="27"/>
          <w:szCs w:val="27"/>
          <w:lang w:eastAsia="en-GB"/>
        </w:rPr>
      </w:pPr>
      <w:r w:rsidRPr="00AA16CF">
        <w:rPr>
          <w:rFonts w:ascii="Arial" w:eastAsia="Times New Roman" w:hAnsi="Arial" w:cs="Arial"/>
          <w:b/>
          <w:bCs/>
          <w:color w:val="222222"/>
          <w:sz w:val="27"/>
          <w:szCs w:val="27"/>
          <w:lang w:eastAsia="en-GB"/>
        </w:rPr>
        <w:t>Prices</w:t>
      </w:r>
    </w:p>
    <w:tbl>
      <w:tblPr>
        <w:tblW w:w="117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8"/>
        <w:gridCol w:w="2339"/>
      </w:tblGrid>
      <w:tr w:rsidR="00AA16CF" w:rsidRPr="00AA16CF" w:rsidTr="00AA16CF">
        <w:trPr>
          <w:gridAfter w:val="1"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AA16CF" w:rsidRPr="00AA16CF" w:rsidRDefault="00AA16CF" w:rsidP="00AA16CF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0"/>
                <w:szCs w:val="20"/>
                <w:lang w:eastAsia="en-GB"/>
              </w:rPr>
            </w:pPr>
            <w:r w:rsidRPr="00AA16CF">
              <w:rPr>
                <w:rFonts w:ascii="inherit" w:eastAsia="Times New Roman" w:hAnsi="inherit" w:cs="Arial"/>
                <w:color w:val="666666"/>
                <w:sz w:val="20"/>
                <w:szCs w:val="20"/>
                <w:lang w:eastAsia="en-GB"/>
              </w:rPr>
              <w:t>Adult (16+ years)</w:t>
            </w:r>
          </w:p>
        </w:tc>
      </w:tr>
      <w:tr w:rsidR="00AA16CF" w:rsidRPr="00AA16CF" w:rsidTr="00AA16CF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AA16CF" w:rsidRPr="00AA16CF" w:rsidRDefault="00AA16CF" w:rsidP="00AA16CF">
            <w:pPr>
              <w:spacing w:after="0" w:line="240" w:lineRule="auto"/>
              <w:rPr>
                <w:rFonts w:ascii="inherit" w:eastAsia="Times New Roman" w:hAnsi="inherit" w:cs="Arial"/>
                <w:color w:val="919191"/>
                <w:sz w:val="20"/>
                <w:szCs w:val="20"/>
                <w:lang w:eastAsia="en-GB"/>
              </w:rPr>
            </w:pPr>
            <w:r w:rsidRPr="00AA16CF">
              <w:rPr>
                <w:rFonts w:ascii="inherit" w:eastAsia="Times New Roman" w:hAnsi="inherit" w:cs="Arial"/>
                <w:color w:val="919191"/>
                <w:sz w:val="20"/>
                <w:szCs w:val="20"/>
                <w:lang w:eastAsia="en-GB"/>
              </w:rPr>
              <w:t>Total price (HUF / person)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AA16CF" w:rsidRPr="00AA16CF" w:rsidRDefault="00AA16CF" w:rsidP="00AA16CF">
            <w:pPr>
              <w:spacing w:after="0" w:line="240" w:lineRule="auto"/>
              <w:rPr>
                <w:rFonts w:ascii="inherit" w:eastAsia="Times New Roman" w:hAnsi="inherit" w:cs="Arial"/>
                <w:color w:val="919191"/>
                <w:sz w:val="20"/>
                <w:szCs w:val="20"/>
                <w:lang w:eastAsia="en-GB"/>
              </w:rPr>
            </w:pPr>
            <w:r w:rsidRPr="00AA16CF">
              <w:rPr>
                <w:rFonts w:ascii="inherit" w:eastAsia="Times New Roman" w:hAnsi="inherit" w:cs="Arial"/>
                <w:color w:val="919191"/>
                <w:sz w:val="20"/>
                <w:szCs w:val="20"/>
                <w:lang w:eastAsia="en-GB"/>
              </w:rPr>
              <w:t>230 000</w:t>
            </w:r>
          </w:p>
        </w:tc>
      </w:tr>
      <w:tr w:rsidR="00AA16CF" w:rsidRPr="00AA16CF" w:rsidTr="00AA16CF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AA16CF" w:rsidRPr="00AA16CF" w:rsidRDefault="00AA16CF" w:rsidP="00AA16CF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0"/>
                <w:szCs w:val="20"/>
                <w:lang w:eastAsia="en-GB"/>
              </w:rPr>
            </w:pPr>
            <w:r w:rsidRPr="00AA16CF">
              <w:rPr>
                <w:rFonts w:ascii="inherit" w:eastAsia="Times New Roman" w:hAnsi="inherit" w:cs="Arial"/>
                <w:color w:val="666666"/>
                <w:sz w:val="20"/>
                <w:szCs w:val="20"/>
                <w:lang w:eastAsia="en-GB"/>
              </w:rPr>
              <w:t>Loyalty price (3rd, 4th year renewal) / person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AA16CF" w:rsidRPr="00AA16CF" w:rsidRDefault="00AA16CF" w:rsidP="00AA16CF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0"/>
                <w:szCs w:val="20"/>
                <w:lang w:eastAsia="en-GB"/>
              </w:rPr>
            </w:pPr>
            <w:r w:rsidRPr="00AA16CF">
              <w:rPr>
                <w:rFonts w:ascii="inherit" w:eastAsia="Times New Roman" w:hAnsi="inherit" w:cs="Arial"/>
                <w:color w:val="666666"/>
                <w:sz w:val="20"/>
                <w:szCs w:val="20"/>
                <w:lang w:eastAsia="en-GB"/>
              </w:rPr>
              <w:t>215 000</w:t>
            </w:r>
          </w:p>
        </w:tc>
      </w:tr>
      <w:tr w:rsidR="00AA16CF" w:rsidRPr="00AA16CF" w:rsidTr="00AA16CF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AA16CF" w:rsidRPr="00AA16CF" w:rsidRDefault="00AA16CF" w:rsidP="00AA16CF">
            <w:pPr>
              <w:spacing w:after="0" w:line="240" w:lineRule="auto"/>
              <w:rPr>
                <w:rFonts w:ascii="inherit" w:eastAsia="Times New Roman" w:hAnsi="inherit" w:cs="Arial"/>
                <w:color w:val="919191"/>
                <w:sz w:val="20"/>
                <w:szCs w:val="20"/>
                <w:lang w:eastAsia="en-GB"/>
              </w:rPr>
            </w:pPr>
            <w:r w:rsidRPr="00AA16CF">
              <w:rPr>
                <w:rFonts w:ascii="inherit" w:eastAsia="Times New Roman" w:hAnsi="inherit" w:cs="Arial"/>
                <w:color w:val="919191"/>
                <w:sz w:val="20"/>
                <w:szCs w:val="20"/>
                <w:lang w:eastAsia="en-GB"/>
              </w:rPr>
              <w:t>Loyalty price (5-9 years renewal) / person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AA16CF" w:rsidRPr="00AA16CF" w:rsidRDefault="00AA16CF" w:rsidP="00AA16CF">
            <w:pPr>
              <w:spacing w:after="0" w:line="240" w:lineRule="auto"/>
              <w:rPr>
                <w:rFonts w:ascii="inherit" w:eastAsia="Times New Roman" w:hAnsi="inherit" w:cs="Arial"/>
                <w:color w:val="919191"/>
                <w:sz w:val="20"/>
                <w:szCs w:val="20"/>
                <w:lang w:eastAsia="en-GB"/>
              </w:rPr>
            </w:pPr>
            <w:r w:rsidRPr="00AA16CF">
              <w:rPr>
                <w:rFonts w:ascii="inherit" w:eastAsia="Times New Roman" w:hAnsi="inherit" w:cs="Arial"/>
                <w:color w:val="919191"/>
                <w:sz w:val="20"/>
                <w:szCs w:val="20"/>
                <w:lang w:eastAsia="en-GB"/>
              </w:rPr>
              <w:t>200,000</w:t>
            </w:r>
          </w:p>
        </w:tc>
      </w:tr>
      <w:tr w:rsidR="00AA16CF" w:rsidRPr="00AA16CF" w:rsidTr="00AA16CF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AA16CF" w:rsidRPr="00AA16CF" w:rsidRDefault="00AA16CF" w:rsidP="00AA16CF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0"/>
                <w:szCs w:val="20"/>
                <w:lang w:eastAsia="en-GB"/>
              </w:rPr>
            </w:pPr>
            <w:r w:rsidRPr="00AA16CF">
              <w:rPr>
                <w:rFonts w:ascii="inherit" w:eastAsia="Times New Roman" w:hAnsi="inherit" w:cs="Arial"/>
                <w:color w:val="666666"/>
                <w:sz w:val="20"/>
                <w:szCs w:val="20"/>
                <w:lang w:eastAsia="en-GB"/>
              </w:rPr>
              <w:t>Loyalty price (for 10 years and more) / person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AA16CF" w:rsidRPr="00AA16CF" w:rsidRDefault="00AA16CF" w:rsidP="00AA16CF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0"/>
                <w:szCs w:val="20"/>
                <w:lang w:eastAsia="en-GB"/>
              </w:rPr>
            </w:pPr>
            <w:r w:rsidRPr="00AA16CF">
              <w:rPr>
                <w:rFonts w:ascii="inherit" w:eastAsia="Times New Roman" w:hAnsi="inherit" w:cs="Arial"/>
                <w:color w:val="666666"/>
                <w:sz w:val="20"/>
                <w:szCs w:val="20"/>
                <w:lang w:eastAsia="en-GB"/>
              </w:rPr>
              <w:t>185,000</w:t>
            </w:r>
          </w:p>
        </w:tc>
      </w:tr>
      <w:tr w:rsidR="00AA16CF" w:rsidRPr="00AA16CF" w:rsidTr="00AA16CF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AA16CF" w:rsidRPr="00AA16CF" w:rsidRDefault="00AA16CF" w:rsidP="00AA16CF">
            <w:pPr>
              <w:spacing w:after="0" w:line="240" w:lineRule="auto"/>
              <w:rPr>
                <w:rFonts w:ascii="inherit" w:eastAsia="Times New Roman" w:hAnsi="inherit" w:cs="Arial"/>
                <w:color w:val="919191"/>
                <w:sz w:val="20"/>
                <w:szCs w:val="20"/>
                <w:lang w:eastAsia="en-GB"/>
              </w:rPr>
            </w:pPr>
            <w:r w:rsidRPr="00AA16CF">
              <w:rPr>
                <w:rFonts w:ascii="inherit" w:eastAsia="Times New Roman" w:hAnsi="inherit" w:cs="Arial"/>
                <w:color w:val="919191"/>
                <w:sz w:val="20"/>
                <w:szCs w:val="20"/>
                <w:lang w:eastAsia="en-GB"/>
              </w:rPr>
              <w:t>Group price for 2-4 people / person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AA16CF" w:rsidRPr="00AA16CF" w:rsidRDefault="00AA16CF" w:rsidP="00AA16CF">
            <w:pPr>
              <w:spacing w:after="0" w:line="240" w:lineRule="auto"/>
              <w:rPr>
                <w:rFonts w:ascii="inherit" w:eastAsia="Times New Roman" w:hAnsi="inherit" w:cs="Arial"/>
                <w:color w:val="919191"/>
                <w:sz w:val="20"/>
                <w:szCs w:val="20"/>
                <w:lang w:eastAsia="en-GB"/>
              </w:rPr>
            </w:pPr>
            <w:r w:rsidRPr="00AA16CF">
              <w:rPr>
                <w:rFonts w:ascii="inherit" w:eastAsia="Times New Roman" w:hAnsi="inherit" w:cs="Arial"/>
                <w:color w:val="919191"/>
                <w:sz w:val="20"/>
                <w:szCs w:val="20"/>
                <w:lang w:eastAsia="en-GB"/>
              </w:rPr>
              <w:t>203 000</w:t>
            </w:r>
          </w:p>
        </w:tc>
      </w:tr>
      <w:tr w:rsidR="00AA16CF" w:rsidRPr="00AA16CF" w:rsidTr="00AA16CF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AA16CF" w:rsidRPr="00AA16CF" w:rsidRDefault="00AA16CF" w:rsidP="00AA16CF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0"/>
                <w:szCs w:val="20"/>
                <w:lang w:eastAsia="en-GB"/>
              </w:rPr>
            </w:pPr>
            <w:r w:rsidRPr="00AA16CF">
              <w:rPr>
                <w:rFonts w:ascii="inherit" w:eastAsia="Times New Roman" w:hAnsi="inherit" w:cs="Arial"/>
                <w:color w:val="666666"/>
                <w:sz w:val="20"/>
                <w:szCs w:val="20"/>
                <w:lang w:eastAsia="en-GB"/>
              </w:rPr>
              <w:t>Group price for 5-9 people / person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AA16CF" w:rsidRPr="00AA16CF" w:rsidRDefault="00AA16CF" w:rsidP="00AA16CF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0"/>
                <w:szCs w:val="20"/>
                <w:lang w:eastAsia="en-GB"/>
              </w:rPr>
            </w:pPr>
            <w:r w:rsidRPr="00AA16CF">
              <w:rPr>
                <w:rFonts w:ascii="inherit" w:eastAsia="Times New Roman" w:hAnsi="inherit" w:cs="Arial"/>
                <w:color w:val="666666"/>
                <w:sz w:val="20"/>
                <w:szCs w:val="20"/>
                <w:lang w:eastAsia="en-GB"/>
              </w:rPr>
              <w:t>178,000</w:t>
            </w:r>
          </w:p>
        </w:tc>
      </w:tr>
    </w:tbl>
    <w:p w:rsidR="00AA16CF" w:rsidRPr="00AA16CF" w:rsidRDefault="00AA16CF" w:rsidP="00AA16C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r w:rsidRPr="00AA16CF">
        <w:rPr>
          <w:rFonts w:ascii="inherit" w:eastAsia="Times New Roman" w:hAnsi="inherit" w:cs="Arial"/>
          <w:i/>
          <w:iCs/>
          <w:color w:val="666666"/>
          <w:sz w:val="24"/>
          <w:szCs w:val="24"/>
          <w:bdr w:val="none" w:sz="0" w:space="0" w:color="auto" w:frame="1"/>
          <w:lang w:eastAsia="en-GB"/>
        </w:rPr>
        <w:br/>
        <w:t>The discounted price provided by the loyalty will take effect upon the conclusion of the 4th continuous contract. The start of the plan is the 0th renewal. </w:t>
      </w:r>
    </w:p>
    <w:p w:rsidR="00AA16CF" w:rsidRPr="00AA16CF" w:rsidRDefault="00AA16CF" w:rsidP="00AA16CF">
      <w:pPr>
        <w:shd w:val="clear" w:color="auto" w:fill="FFFFFF"/>
        <w:spacing w:after="0" w:line="264" w:lineRule="atLeast"/>
        <w:textAlignment w:val="baseline"/>
        <w:outlineLvl w:val="3"/>
        <w:rPr>
          <w:rFonts w:ascii="Arial" w:eastAsia="Times New Roman" w:hAnsi="Arial" w:cs="Arial"/>
          <w:b/>
          <w:bCs/>
          <w:color w:val="222222"/>
          <w:sz w:val="27"/>
          <w:szCs w:val="27"/>
          <w:lang w:eastAsia="en-GB"/>
        </w:rPr>
      </w:pPr>
    </w:p>
    <w:p w:rsidR="00AA16CF" w:rsidRPr="00AA16CF" w:rsidRDefault="00AA16CF" w:rsidP="00AA16CF">
      <w:pPr>
        <w:shd w:val="clear" w:color="auto" w:fill="FFFFFF"/>
        <w:spacing w:before="204" w:after="204" w:line="240" w:lineRule="auto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bookmarkStart w:id="0" w:name="_GoBack"/>
      <w:r w:rsidRPr="00AA16CF">
        <w:rPr>
          <w:rFonts w:ascii="Arial" w:eastAsia="Times New Roman" w:hAnsi="Arial" w:cs="Arial"/>
          <w:color w:val="666666"/>
          <w:sz w:val="24"/>
          <w:szCs w:val="24"/>
          <w:lang w:eastAsia="en-GB"/>
        </w:rPr>
        <w:t>Valid from 1 January 2022.</w:t>
      </w:r>
    </w:p>
    <w:p w:rsidR="00AA16CF" w:rsidRPr="00AA16CF" w:rsidRDefault="005A7F8E" w:rsidP="00AA16C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en-GB"/>
        </w:rPr>
      </w:pPr>
      <w:hyperlink r:id="rId6" w:history="1">
        <w:r w:rsidR="00AA16CF" w:rsidRPr="00AA16CF">
          <w:rPr>
            <w:rFonts w:ascii="Arial" w:eastAsia="Times New Roman" w:hAnsi="Arial" w:cs="Arial"/>
            <w:color w:val="40A8E4"/>
            <w:sz w:val="24"/>
            <w:szCs w:val="24"/>
            <w:bdr w:val="none" w:sz="0" w:space="0" w:color="auto" w:frame="1"/>
            <w:lang w:eastAsia="en-GB"/>
          </w:rPr>
          <w:t>Downloadable version</w:t>
        </w:r>
      </w:hyperlink>
    </w:p>
    <w:bookmarkEnd w:id="0"/>
    <w:p w:rsidR="004D2949" w:rsidRDefault="005A7F8E"/>
    <w:sectPr w:rsidR="004D2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D185A"/>
    <w:multiLevelType w:val="multilevel"/>
    <w:tmpl w:val="ECC4A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EA7349"/>
    <w:multiLevelType w:val="multilevel"/>
    <w:tmpl w:val="0C22C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2460DA"/>
    <w:multiLevelType w:val="multilevel"/>
    <w:tmpl w:val="CA84D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4F3FE2"/>
    <w:multiLevelType w:val="multilevel"/>
    <w:tmpl w:val="F726F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BB5FBB"/>
    <w:multiLevelType w:val="multilevel"/>
    <w:tmpl w:val="BAA0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CF"/>
    <w:rsid w:val="0039198A"/>
    <w:rsid w:val="003F124D"/>
    <w:rsid w:val="005A7F8E"/>
    <w:rsid w:val="00823CC3"/>
    <w:rsid w:val="00AA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C60D3"/>
  <w15:chartTrackingRefBased/>
  <w15:docId w15:val="{D97B8D51-3FB4-4159-AADC-3957BFDC0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AA16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A16CF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AA1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AA16C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A16C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AA16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9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5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5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260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rstmedcenters.com/wp-content/uploads/2022/01/Premium-plan-HUN-2022.pdf" TargetMode="External"/><Relationship Id="rId5" Type="http://schemas.openxmlformats.org/officeDocument/2006/relationships/hyperlink" Target="https://firstmed.hu/telemedicin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787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McGarry</dc:creator>
  <cp:keywords/>
  <dc:description/>
  <cp:lastModifiedBy>Windows User</cp:lastModifiedBy>
  <cp:revision>3</cp:revision>
  <dcterms:created xsi:type="dcterms:W3CDTF">2022-02-04T09:24:00Z</dcterms:created>
  <dcterms:modified xsi:type="dcterms:W3CDTF">2022-02-04T10:02:00Z</dcterms:modified>
</cp:coreProperties>
</file>